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6192DA" w14:textId="77777777" w:rsidR="001D1ECF" w:rsidRPr="000E358C" w:rsidRDefault="005C3FE8">
      <w:pPr>
        <w:rPr>
          <w:rFonts w:ascii="Helvetica Neue" w:hAnsi="Helvetica Neue"/>
          <w:b/>
          <w:sz w:val="20"/>
          <w:szCs w:val="20"/>
          <w:u w:val="single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u w:val="single"/>
          <w:lang w:val="it-IT"/>
        </w:rPr>
        <w:t>Sistemi di Gestione e Certi</w:t>
      </w:r>
      <w:r w:rsidR="00BD72AB" w:rsidRPr="000E358C">
        <w:rPr>
          <w:rFonts w:ascii="Helvetica Neue" w:hAnsi="Helvetica Neue"/>
          <w:b/>
          <w:sz w:val="20"/>
          <w:szCs w:val="20"/>
          <w:u w:val="single"/>
          <w:lang w:val="it-IT"/>
        </w:rPr>
        <w:t>ficazione Ambientale – a.a. 2018/2019</w:t>
      </w:r>
    </w:p>
    <w:p w14:paraId="4B4B9A7F" w14:textId="77777777" w:rsidR="00134902" w:rsidRPr="000E358C" w:rsidRDefault="00134902" w:rsidP="00134902">
      <w:pPr>
        <w:spacing w:before="240"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Docente: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Prof.ssa Luigia Petti </w:t>
      </w:r>
      <w:r w:rsidR="0000040E" w:rsidRPr="000E358C">
        <w:rPr>
          <w:rFonts w:ascii="Helvetica Neue" w:hAnsi="Helvetica Neue"/>
          <w:sz w:val="20"/>
          <w:szCs w:val="20"/>
          <w:lang w:val="it-IT"/>
        </w:rPr>
        <w:t xml:space="preserve">- </w:t>
      </w:r>
      <w:r w:rsidRPr="000E358C">
        <w:rPr>
          <w:rFonts w:ascii="Helvetica Neue" w:hAnsi="Helvetica Neue"/>
          <w:sz w:val="20"/>
          <w:szCs w:val="20"/>
          <w:lang w:val="it-IT"/>
        </w:rPr>
        <w:t>Settore scientifico disciplinare: SECS-P/13 C</w:t>
      </w:r>
    </w:p>
    <w:p w14:paraId="2E72EA28" w14:textId="77777777" w:rsidR="00134902" w:rsidRPr="000E358C" w:rsidRDefault="00134902" w:rsidP="00134902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Corso di Laurea: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CLEA Gestione Ambientale e Professionale – 9 CFU </w:t>
      </w:r>
    </w:p>
    <w:p w14:paraId="098DC937" w14:textId="77777777" w:rsidR="00134902" w:rsidRPr="000E358C" w:rsidRDefault="00134902" w:rsidP="00134902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Dipartimento di afferenza: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Dipartimento di Economia</w:t>
      </w:r>
    </w:p>
    <w:p w14:paraId="1F6CFDCD" w14:textId="77777777" w:rsidR="00134902" w:rsidRPr="000E358C" w:rsidRDefault="00134902" w:rsidP="00134902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Numero di telefono: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085.45</w:t>
      </w:r>
      <w:r w:rsidR="00F07822" w:rsidRPr="000E358C">
        <w:rPr>
          <w:rFonts w:ascii="Helvetica Neue" w:hAnsi="Helvetica Neue"/>
          <w:sz w:val="20"/>
          <w:szCs w:val="20"/>
          <w:lang w:val="it-IT"/>
        </w:rPr>
        <w:t>37940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0E358C">
        <w:rPr>
          <w:rFonts w:ascii="Helvetica Neue" w:hAnsi="Helvetica Neue"/>
          <w:b/>
          <w:sz w:val="20"/>
          <w:szCs w:val="20"/>
          <w:lang w:val="it-IT"/>
        </w:rPr>
        <w:t>E-mail: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</w:t>
      </w:r>
      <w:hyperlink r:id="rId6" w:history="1">
        <w:r w:rsidRPr="000E358C">
          <w:rPr>
            <w:rStyle w:val="Collegamentoipertestuale"/>
            <w:rFonts w:ascii="Helvetica Neue" w:hAnsi="Helvetica Neue"/>
            <w:sz w:val="20"/>
            <w:szCs w:val="20"/>
            <w:lang w:val="it-IT"/>
          </w:rPr>
          <w:t>l.petti@unich.it</w:t>
        </w:r>
      </w:hyperlink>
      <w:r w:rsidRPr="000E358C">
        <w:rPr>
          <w:rFonts w:ascii="Helvetica Neue" w:hAnsi="Helvetica Neue"/>
          <w:sz w:val="20"/>
          <w:szCs w:val="20"/>
          <w:lang w:val="it-IT"/>
        </w:rPr>
        <w:t xml:space="preserve"> </w:t>
      </w:r>
    </w:p>
    <w:p w14:paraId="33516B81" w14:textId="77777777" w:rsidR="00474915" w:rsidRPr="000E358C" w:rsidRDefault="00134902" w:rsidP="00134902">
      <w:pPr>
        <w:spacing w:after="0"/>
        <w:rPr>
          <w:rStyle w:val="Rimandocommento"/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Giorni ed orari di ricevimento studenti: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giovedì 9:30-12:30</w:t>
      </w:r>
    </w:p>
    <w:p w14:paraId="5595F905" w14:textId="77777777" w:rsidR="00134902" w:rsidRPr="000E358C" w:rsidRDefault="00134902" w:rsidP="00134902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Semestre: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II </w:t>
      </w:r>
    </w:p>
    <w:p w14:paraId="757F27C1" w14:textId="445891EC" w:rsidR="00134902" w:rsidRDefault="00AC10AE" w:rsidP="00FC159E">
      <w:pPr>
        <w:spacing w:after="0"/>
        <w:rPr>
          <w:rFonts w:ascii="Helvetica Neue" w:hAnsi="Helvetica Neue"/>
          <w:sz w:val="20"/>
          <w:szCs w:val="20"/>
          <w:lang w:val="it-IT"/>
        </w:rPr>
      </w:pPr>
      <w:r w:rsidRPr="00152E1E">
        <w:rPr>
          <w:rFonts w:ascii="Helvetica Neue" w:hAnsi="Helvetica Neue"/>
          <w:b/>
          <w:sz w:val="20"/>
          <w:szCs w:val="20"/>
          <w:lang w:val="it-IT"/>
        </w:rPr>
        <w:t>Modalità d’insegnamento: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="00FC159E">
        <w:rPr>
          <w:rFonts w:ascii="Helvetica Neue" w:hAnsi="Helvetica Neue"/>
          <w:sz w:val="20"/>
          <w:szCs w:val="20"/>
          <w:lang w:val="it-IT"/>
        </w:rPr>
        <w:t>L</w:t>
      </w:r>
      <w:r w:rsidR="00FC159E" w:rsidRPr="002F5775">
        <w:rPr>
          <w:rFonts w:ascii="Helvetica Neue" w:hAnsi="Helvetica Neue"/>
          <w:sz w:val="20"/>
          <w:szCs w:val="20"/>
          <w:lang w:val="it-IT"/>
        </w:rPr>
        <w:t>ezioni frontali</w:t>
      </w:r>
      <w:r w:rsidR="00FC159E">
        <w:rPr>
          <w:rFonts w:ascii="Helvetica Neue" w:hAnsi="Helvetica Neue"/>
          <w:sz w:val="20"/>
          <w:szCs w:val="20"/>
          <w:lang w:val="it-IT"/>
        </w:rPr>
        <w:t xml:space="preserve"> (di 2 ore, secondo il calendario accademico)</w:t>
      </w:r>
      <w:r w:rsidR="00FC159E" w:rsidRPr="002F5775">
        <w:rPr>
          <w:rFonts w:ascii="Helvetica Neue" w:hAnsi="Helvetica Neue"/>
          <w:sz w:val="20"/>
          <w:szCs w:val="20"/>
          <w:lang w:val="it-IT"/>
        </w:rPr>
        <w:t xml:space="preserve"> e modalità didattiche i</w:t>
      </w:r>
      <w:r w:rsidR="00FC159E">
        <w:rPr>
          <w:rFonts w:ascii="Helvetica Neue" w:hAnsi="Helvetica Neue"/>
          <w:sz w:val="20"/>
          <w:szCs w:val="20"/>
          <w:lang w:val="it-IT"/>
        </w:rPr>
        <w:t xml:space="preserve">nterattive: </w:t>
      </w:r>
      <w:r w:rsidR="00FC159E" w:rsidRPr="002F5775">
        <w:rPr>
          <w:rFonts w:ascii="Helvetica Neue" w:hAnsi="Helvetica Neue"/>
          <w:sz w:val="20"/>
          <w:szCs w:val="20"/>
          <w:lang w:val="it-IT"/>
        </w:rPr>
        <w:t>esercitazioni, lavori di gruppo ed individuali, seminari</w:t>
      </w:r>
      <w:r w:rsidR="00FC159E">
        <w:rPr>
          <w:rFonts w:ascii="Helvetica Neue" w:hAnsi="Helvetica Neue"/>
          <w:sz w:val="20"/>
          <w:szCs w:val="20"/>
          <w:lang w:val="it-IT"/>
        </w:rPr>
        <w:t xml:space="preserve"> tenuti da esperti</w:t>
      </w:r>
      <w:r w:rsidR="00FC159E" w:rsidRPr="002F5775">
        <w:rPr>
          <w:rFonts w:ascii="Helvetica Neue" w:hAnsi="Helvetica Neue"/>
          <w:sz w:val="20"/>
          <w:szCs w:val="20"/>
          <w:lang w:val="it-IT"/>
        </w:rPr>
        <w:t xml:space="preserve">, </w:t>
      </w:r>
      <w:r w:rsidR="00FC159E">
        <w:rPr>
          <w:rFonts w:ascii="Helvetica Neue" w:hAnsi="Helvetica Neue"/>
          <w:sz w:val="20"/>
          <w:szCs w:val="20"/>
          <w:lang w:val="it-IT"/>
        </w:rPr>
        <w:t>etc</w:t>
      </w:r>
      <w:r w:rsidR="00FC159E" w:rsidRPr="002F5775">
        <w:rPr>
          <w:rFonts w:ascii="Helvetica Neue" w:hAnsi="Helvetica Neue"/>
          <w:sz w:val="20"/>
          <w:szCs w:val="20"/>
          <w:lang w:val="it-IT"/>
        </w:rPr>
        <w:t>.</w:t>
      </w:r>
      <w:r w:rsidR="00FC159E">
        <w:rPr>
          <w:rFonts w:ascii="Helvetica Neue" w:hAnsi="Helvetica Neue"/>
          <w:sz w:val="20"/>
          <w:szCs w:val="20"/>
          <w:lang w:val="it-IT"/>
        </w:rPr>
        <w:t xml:space="preserve"> La frequenza è facoltativa, consigliata, e la prova finale sarà uguale per frequentanti e non.</w:t>
      </w:r>
    </w:p>
    <w:p w14:paraId="38E8F5D8" w14:textId="77777777" w:rsidR="00CE12B4" w:rsidRDefault="00134902" w:rsidP="00CE12B4">
      <w:pPr>
        <w:spacing w:after="0"/>
        <w:jc w:val="both"/>
        <w:rPr>
          <w:rFonts w:ascii="Helvetica Neue" w:hAnsi="Helvetica Neue"/>
          <w:b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Obiettivi</w:t>
      </w:r>
      <w:r w:rsidR="000E358C" w:rsidRPr="000E358C">
        <w:rPr>
          <w:rFonts w:ascii="Helvetica Neue" w:hAnsi="Helvetica Neue"/>
          <w:b/>
          <w:sz w:val="20"/>
          <w:szCs w:val="20"/>
          <w:lang w:val="it-IT"/>
        </w:rPr>
        <w:t xml:space="preserve"> Formativi</w:t>
      </w:r>
      <w:r w:rsidRPr="000E358C">
        <w:rPr>
          <w:rFonts w:ascii="Helvetica Neue" w:hAnsi="Helvetica Neue"/>
          <w:b/>
          <w:sz w:val="20"/>
          <w:szCs w:val="20"/>
          <w:lang w:val="it-IT"/>
        </w:rPr>
        <w:t>: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Il corso </w:t>
      </w:r>
      <w:r w:rsidR="000E358C" w:rsidRPr="000E358C">
        <w:rPr>
          <w:rFonts w:ascii="Helvetica Neue" w:eastAsia="Times New Roman" w:hAnsi="Helvetica Neue" w:cs="Times New Roman"/>
          <w:color w:val="000000"/>
          <w:sz w:val="20"/>
          <w:szCs w:val="20"/>
          <w:shd w:val="clear" w:color="auto" w:fill="FFFFFF"/>
          <w:lang w:val="it-IT" w:eastAsia="it-IT"/>
        </w:rPr>
        <w:t xml:space="preserve">intende effettuare una panoramica sulle problematiche legate </w:t>
      </w:r>
      <w:r w:rsidR="000E358C" w:rsidRPr="000E358C">
        <w:rPr>
          <w:rFonts w:ascii="Helvetica Neue" w:hAnsi="Helvetica Neue"/>
          <w:sz w:val="20"/>
          <w:szCs w:val="20"/>
          <w:lang w:val="it-IT"/>
        </w:rPr>
        <w:t>a</w:t>
      </w:r>
      <w:r w:rsidRPr="000E358C">
        <w:rPr>
          <w:rFonts w:ascii="Helvetica Neue" w:hAnsi="Helvetica Neue"/>
          <w:sz w:val="20"/>
          <w:szCs w:val="20"/>
          <w:lang w:val="it-IT"/>
        </w:rPr>
        <w:t>i Sistemi di Gestione Ambientale applicabili e riconosciuti a livello europeo e internazionale. Ad integrazione dell'esposizione sui sistemi di gestione ambientale verranno presi in considerazione anche altri strumenti di Life Cycle Thinking (LCT).</w:t>
      </w:r>
      <w:r w:rsidR="005B72AC" w:rsidRPr="005B72AC">
        <w:rPr>
          <w:rFonts w:ascii="Helvetica Neue" w:hAnsi="Helvetica Neue"/>
          <w:b/>
          <w:sz w:val="20"/>
          <w:szCs w:val="20"/>
          <w:lang w:val="it-IT"/>
        </w:rPr>
        <w:t xml:space="preserve"> </w:t>
      </w:r>
    </w:p>
    <w:p w14:paraId="69E5A83A" w14:textId="5C2C2BBF" w:rsidR="000E358C" w:rsidRDefault="005B72AC" w:rsidP="00CE12B4">
      <w:pPr>
        <w:spacing w:after="0"/>
        <w:jc w:val="both"/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</w:pPr>
      <w:r w:rsidRPr="002F5775">
        <w:rPr>
          <w:rFonts w:ascii="Helvetica Neue" w:hAnsi="Helvetica Neue"/>
          <w:b/>
          <w:sz w:val="20"/>
          <w:szCs w:val="20"/>
          <w:lang w:val="it-IT"/>
        </w:rPr>
        <w:t xml:space="preserve">Risultati dell’apprendimento attesi: : </w:t>
      </w:r>
      <w:r w:rsidRPr="00815762">
        <w:rPr>
          <w:rFonts w:ascii="Helvetica Neue" w:eastAsia="Times New Roman" w:hAnsi="Helvetica Neue"/>
          <w:b/>
          <w:sz w:val="20"/>
          <w:szCs w:val="20"/>
          <w:shd w:val="clear" w:color="auto" w:fill="FFFFFF"/>
        </w:rPr>
        <w:t>1) Conoscenza e capacità di comprensione</w:t>
      </w:r>
      <w:r>
        <w:rPr>
          <w:rFonts w:ascii="Helvetica Neue" w:eastAsia="Times New Roman" w:hAnsi="Helvetica Neue"/>
          <w:b/>
          <w:sz w:val="20"/>
          <w:szCs w:val="20"/>
          <w:shd w:val="clear" w:color="auto" w:fill="FFFFFF"/>
        </w:rPr>
        <w:t xml:space="preserve">. </w:t>
      </w:r>
      <w:r>
        <w:rPr>
          <w:rFonts w:ascii="Helvetica Neue" w:hAnsi="Helvetica Neue"/>
          <w:sz w:val="20"/>
          <w:szCs w:val="20"/>
          <w:lang w:val="it-IT"/>
        </w:rPr>
        <w:t xml:space="preserve">Conoscere </w:t>
      </w:r>
      <w:r w:rsidRPr="000E358C">
        <w:rPr>
          <w:rFonts w:ascii="Helvetica Neue" w:hAnsi="Helvetica Neue"/>
          <w:sz w:val="20"/>
          <w:szCs w:val="20"/>
          <w:lang w:val="it-IT"/>
        </w:rPr>
        <w:t>i principali riferimenti che consentono alle imprese</w:t>
      </w:r>
      <w:r>
        <w:rPr>
          <w:rFonts w:ascii="Helvetica Neue" w:hAnsi="Helvetica Neue"/>
          <w:sz w:val="20"/>
          <w:szCs w:val="20"/>
          <w:lang w:val="it-IT"/>
        </w:rPr>
        <w:t xml:space="preserve"> di ottenere un riconoscimento </w:t>
      </w:r>
      <w:r w:rsidRPr="000E358C">
        <w:rPr>
          <w:rFonts w:ascii="Helvetica Neue" w:hAnsi="Helvetica Neue"/>
          <w:sz w:val="20"/>
          <w:szCs w:val="20"/>
          <w:lang w:val="it-IT"/>
        </w:rPr>
        <w:t>delle proprie p</w:t>
      </w:r>
      <w:r>
        <w:rPr>
          <w:rFonts w:ascii="Helvetica Neue" w:hAnsi="Helvetica Neue"/>
          <w:sz w:val="20"/>
          <w:szCs w:val="20"/>
          <w:lang w:val="it-IT"/>
        </w:rPr>
        <w:t>restazioni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di sostenibilità.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="00D37555" w:rsidRPr="00D37555">
        <w:rPr>
          <w:rFonts w:ascii="Helvetica Neue" w:eastAsia="Times New Roman" w:hAnsi="Helvetica Neue"/>
          <w:b/>
          <w:sz w:val="20"/>
          <w:szCs w:val="20"/>
          <w:shd w:val="clear" w:color="auto" w:fill="FFFFFF"/>
        </w:rPr>
        <w:t>2) Capacità di applicare conoscenza e comprensione.</w:t>
      </w:r>
      <w:r w:rsidR="00D37555">
        <w:rPr>
          <w:rFonts w:ascii="montserratlight" w:eastAsia="Times New Roman" w:hAnsi="montserratlight"/>
          <w:color w:val="5C5C5A"/>
          <w:sz w:val="21"/>
          <w:szCs w:val="21"/>
        </w:rPr>
        <w:t xml:space="preserve"> </w:t>
      </w:r>
      <w:r w:rsidR="00D37555" w:rsidRPr="00D37555">
        <w:rPr>
          <w:rFonts w:ascii="Helvetica Neue" w:hAnsi="Helvetica Neue"/>
          <w:sz w:val="20"/>
          <w:szCs w:val="20"/>
          <w:lang w:val="it-IT"/>
        </w:rPr>
        <w:t xml:space="preserve">Apprendimento dei principi e dei requisiti necessari per implementare un Sistema di gestione </w:t>
      </w:r>
      <w:r w:rsidR="00D37555">
        <w:rPr>
          <w:rFonts w:ascii="Helvetica Neue" w:hAnsi="Helvetica Neue"/>
          <w:sz w:val="20"/>
          <w:szCs w:val="20"/>
          <w:lang w:val="it-IT"/>
        </w:rPr>
        <w:t xml:space="preserve">ambientale: Regolamento EMAS e </w:t>
      </w:r>
      <w:r w:rsidR="00D37555" w:rsidRPr="000E358C">
        <w:rPr>
          <w:rFonts w:ascii="Helvetica Neue" w:hAnsi="Helvetica Neue"/>
          <w:sz w:val="20"/>
          <w:szCs w:val="20"/>
          <w:lang w:val="it-IT"/>
        </w:rPr>
        <w:t>ISO 14001</w:t>
      </w:r>
      <w:r w:rsidR="00D37555" w:rsidRPr="00D37555">
        <w:rPr>
          <w:rFonts w:ascii="Helvetica Neue" w:hAnsi="Helvetica Neue"/>
          <w:sz w:val="20"/>
          <w:szCs w:val="20"/>
          <w:lang w:val="it-IT"/>
        </w:rPr>
        <w:t xml:space="preserve">. </w:t>
      </w:r>
      <w:r w:rsidR="00D37555" w:rsidRPr="00815762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3)</w:t>
      </w:r>
      <w:r w:rsidRPr="00815762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 xml:space="preserve"> Autonomia di giudizio</w:t>
      </w:r>
      <w:r w:rsidRPr="001358BA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.</w:t>
      </w:r>
      <w:r>
        <w:rPr>
          <w:rFonts w:ascii="montserratlight" w:eastAsia="Times New Roman" w:hAnsi="montserratlight"/>
          <w:color w:val="5C5C5A"/>
          <w:sz w:val="21"/>
          <w:szCs w:val="21"/>
          <w:shd w:val="clear" w:color="auto" w:fill="E9EDEE"/>
        </w:rPr>
        <w:t xml:space="preserve"> </w:t>
      </w:r>
      <w:r w:rsidRPr="002F577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Saper individuare</w:t>
      </w:r>
      <w:r w:rsidRPr="005B72AC">
        <w:rPr>
          <w:rFonts w:ascii="Helvetica Neue" w:hAnsi="Helvetica Neue"/>
          <w:sz w:val="20"/>
          <w:szCs w:val="20"/>
          <w:lang w:val="it-IT"/>
        </w:rPr>
        <w:t xml:space="preserve"> </w:t>
      </w:r>
      <w:r w:rsidRPr="000E358C">
        <w:rPr>
          <w:rFonts w:ascii="Helvetica Neue" w:hAnsi="Helvetica Neue"/>
          <w:sz w:val="20"/>
          <w:szCs w:val="20"/>
          <w:lang w:val="it-IT"/>
        </w:rPr>
        <w:t>gli</w:t>
      </w:r>
      <w:r w:rsidR="00AF1095">
        <w:rPr>
          <w:rFonts w:ascii="Helvetica Neue" w:hAnsi="Helvetica Neue"/>
          <w:sz w:val="20"/>
          <w:szCs w:val="20"/>
          <w:lang w:val="it-IT"/>
        </w:rPr>
        <w:t xml:space="preserve"> indicatori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utili per rispondere ai requisiti contenuti</w:t>
      </w:r>
      <w:r w:rsidR="00D37555">
        <w:rPr>
          <w:rFonts w:ascii="Helvetica Neue" w:hAnsi="Helvetica Neue"/>
          <w:sz w:val="20"/>
          <w:szCs w:val="20"/>
          <w:lang w:val="it-IT"/>
        </w:rPr>
        <w:t xml:space="preserve"> nei principali</w:t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 w:rsidR="00D37555">
        <w:rPr>
          <w:rFonts w:ascii="Helvetica Neue" w:hAnsi="Helvetica Neue"/>
          <w:sz w:val="20"/>
          <w:szCs w:val="20"/>
          <w:lang w:val="it-IT"/>
        </w:rPr>
        <w:t>standard tecnici ambientali</w:t>
      </w:r>
      <w:r w:rsidRPr="000E358C">
        <w:rPr>
          <w:rFonts w:ascii="Helvetica Neue" w:hAnsi="Helvetica Neue"/>
          <w:sz w:val="20"/>
          <w:szCs w:val="20"/>
          <w:lang w:val="it-IT"/>
        </w:rPr>
        <w:t>.</w:t>
      </w:r>
      <w:r w:rsidR="005A6B0D">
        <w:rPr>
          <w:rFonts w:ascii="Helvetica Neue" w:hAnsi="Helvetica Neue"/>
          <w:sz w:val="20"/>
          <w:szCs w:val="20"/>
          <w:lang w:val="it-IT"/>
        </w:rPr>
        <w:t xml:space="preserve"> </w:t>
      </w:r>
      <w:r w:rsidR="00D37555" w:rsidRPr="00D37555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4) Abilità comunicative.</w:t>
      </w:r>
      <w:r w:rsidR="00D37555">
        <w:rPr>
          <w:rFonts w:ascii="montserratlight" w:eastAsia="Times New Roman" w:hAnsi="montserratlight"/>
          <w:color w:val="5C5C5A"/>
          <w:sz w:val="21"/>
          <w:szCs w:val="21"/>
        </w:rPr>
        <w:t xml:space="preserve"> </w:t>
      </w:r>
      <w:r w:rsidR="00D3755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C</w:t>
      </w:r>
      <w:r w:rsidR="00D37555" w:rsidRPr="00D3755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omunicare i principi della </w:t>
      </w:r>
      <w:r w:rsidR="00D3755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sostenibilit</w:t>
      </w:r>
      <w:r w:rsidR="00D37555" w:rsidRPr="00D3755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à e i requisiti della certificazione. </w:t>
      </w:r>
      <w:r w:rsidR="00D37555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5</w:t>
      </w:r>
      <w:r w:rsidR="005A6B0D" w:rsidRPr="00815762">
        <w:rPr>
          <w:rFonts w:ascii="Helvetica Neue" w:eastAsia="Times New Roman" w:hAnsi="Helvetica Neue"/>
          <w:b/>
          <w:color w:val="000000"/>
          <w:sz w:val="20"/>
          <w:szCs w:val="20"/>
          <w:shd w:val="clear" w:color="auto" w:fill="FFFFFF"/>
        </w:rPr>
        <w:t>) Capacità di apprendimento</w:t>
      </w:r>
      <w:r w:rsidR="005A6B0D" w:rsidRPr="00053158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. Capacità di analizzare </w:t>
      </w:r>
      <w:r w:rsidR="00AF109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e implementare i principali </w:t>
      </w:r>
      <w:r w:rsidR="00AF1095">
        <w:rPr>
          <w:rFonts w:ascii="Helvetica Neue" w:hAnsi="Helvetica Neue"/>
          <w:sz w:val="20"/>
          <w:szCs w:val="20"/>
          <w:lang w:val="it-IT"/>
        </w:rPr>
        <w:t xml:space="preserve">strumenti per </w:t>
      </w:r>
      <w:r w:rsidR="00AF1095" w:rsidRPr="000E358C">
        <w:rPr>
          <w:rFonts w:ascii="Helvetica Neue" w:hAnsi="Helvetica Neue"/>
          <w:sz w:val="20"/>
          <w:szCs w:val="20"/>
          <w:lang w:val="it-IT"/>
        </w:rPr>
        <w:t>l’ecoefficienza</w:t>
      </w:r>
      <w:r w:rsidR="00AF1095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 xml:space="preserve"> delle organizzazioni</w:t>
      </w:r>
      <w:r w:rsidR="005A6B0D">
        <w:rPr>
          <w:rFonts w:ascii="Helvetica Neue" w:eastAsia="Times New Roman" w:hAnsi="Helvetica Neue"/>
          <w:color w:val="000000"/>
          <w:sz w:val="20"/>
          <w:szCs w:val="20"/>
          <w:shd w:val="clear" w:color="auto" w:fill="FFFFFF"/>
        </w:rPr>
        <w:t>.</w:t>
      </w:r>
    </w:p>
    <w:p w14:paraId="4293E37F" w14:textId="3E453935" w:rsidR="00C35C72" w:rsidRPr="00C35C72" w:rsidRDefault="00C35C72" w:rsidP="00C35C72">
      <w:pPr>
        <w:spacing w:after="0"/>
        <w:jc w:val="both"/>
        <w:rPr>
          <w:rFonts w:ascii="Helvetica Neue" w:hAnsi="Helvetica Neue"/>
          <w:sz w:val="20"/>
          <w:szCs w:val="20"/>
          <w:lang w:val="it-IT"/>
        </w:rPr>
      </w:pPr>
      <w:r>
        <w:rPr>
          <w:rFonts w:ascii="Helvetica Neue" w:hAnsi="Helvetica Neue"/>
          <w:b/>
          <w:sz w:val="20"/>
          <w:szCs w:val="20"/>
          <w:lang w:val="it-IT"/>
        </w:rPr>
        <w:t xml:space="preserve">Contenuti: </w:t>
      </w:r>
      <w:r w:rsidRPr="00C35C72">
        <w:rPr>
          <w:rFonts w:ascii="Helvetica Neue" w:hAnsi="Helvetica Neue"/>
          <w:sz w:val="20"/>
          <w:szCs w:val="20"/>
          <w:lang w:val="it-IT"/>
        </w:rPr>
        <w:t>Interazione tra aspetti ambientali ed attività economiche</w:t>
      </w:r>
      <w:r>
        <w:rPr>
          <w:rFonts w:ascii="Helvetica Neue" w:hAnsi="Helvetica Neue"/>
          <w:sz w:val="20"/>
          <w:szCs w:val="20"/>
          <w:lang w:val="it-IT"/>
        </w:rPr>
        <w:t xml:space="preserve">. </w:t>
      </w:r>
      <w:r w:rsidRPr="00C35C72">
        <w:rPr>
          <w:rFonts w:ascii="Helvetica Neue" w:hAnsi="Helvetica Neue"/>
          <w:sz w:val="20"/>
          <w:szCs w:val="20"/>
          <w:lang w:val="it-IT"/>
        </w:rPr>
        <w:t>La sostenibilità nella gestione d'impresa</w:t>
      </w:r>
      <w:r>
        <w:rPr>
          <w:rFonts w:ascii="Helvetica Neue" w:hAnsi="Helvetica Neue"/>
          <w:sz w:val="20"/>
          <w:szCs w:val="20"/>
          <w:lang w:val="it-IT"/>
        </w:rPr>
        <w:t xml:space="preserve">. L’ambiente da vincolo ad opportunità. </w:t>
      </w:r>
      <w:r w:rsidRPr="00C35C72">
        <w:rPr>
          <w:rFonts w:ascii="Helvetica Neue" w:hAnsi="Helvetica Neue"/>
          <w:sz w:val="20"/>
          <w:szCs w:val="20"/>
          <w:lang w:val="it-IT"/>
        </w:rPr>
        <w:t>I principali modelli di SGA</w:t>
      </w:r>
      <w:r>
        <w:rPr>
          <w:rFonts w:ascii="Helvetica Neue" w:hAnsi="Helvetica Neue"/>
          <w:sz w:val="20"/>
          <w:szCs w:val="20"/>
          <w:lang w:val="it-IT"/>
        </w:rPr>
        <w:t xml:space="preserve">. </w:t>
      </w:r>
      <w:r w:rsidRPr="00C35C72">
        <w:rPr>
          <w:rFonts w:ascii="Helvetica Neue" w:hAnsi="Helvetica Neue"/>
          <w:sz w:val="20"/>
          <w:szCs w:val="20"/>
          <w:lang w:val="it-IT"/>
        </w:rPr>
        <w:t>L'implementazione del Sistema di Gestione Ambientale e relativi strumenti e metodologie (analisi ambientale iniziale, indicatori di performance ambientali)</w:t>
      </w:r>
    </w:p>
    <w:p w14:paraId="69A4F689" w14:textId="77777777" w:rsidR="00B00F87" w:rsidRDefault="00C35C72" w:rsidP="00B00F87">
      <w:pPr>
        <w:spacing w:after="0"/>
        <w:jc w:val="both"/>
        <w:rPr>
          <w:rFonts w:ascii="Helvetica Neue" w:hAnsi="Helvetica Neue"/>
          <w:sz w:val="20"/>
          <w:szCs w:val="20"/>
          <w:lang w:val="it-IT"/>
        </w:rPr>
      </w:pPr>
      <w:r w:rsidRPr="00C35C72">
        <w:rPr>
          <w:rFonts w:ascii="Helvetica Neue" w:hAnsi="Helvetica Neue"/>
          <w:sz w:val="20"/>
          <w:szCs w:val="20"/>
          <w:lang w:val="it-IT"/>
        </w:rPr>
        <w:t>Strumenti di controllo dei SGA</w:t>
      </w:r>
      <w:r w:rsidR="00B00F87">
        <w:rPr>
          <w:rFonts w:ascii="Helvetica Neue" w:hAnsi="Helvetica Neue"/>
          <w:sz w:val="20"/>
          <w:szCs w:val="20"/>
          <w:lang w:val="it-IT"/>
        </w:rPr>
        <w:t xml:space="preserve">. La gestione della sostenibilità socialedi processi, prodotti e servizi: SA 8000, BS PAS 99, </w:t>
      </w:r>
      <w:r w:rsidR="00B00F87" w:rsidRPr="00C35C72">
        <w:rPr>
          <w:rFonts w:ascii="Helvetica Neue" w:hAnsi="Helvetica Neue"/>
          <w:sz w:val="20"/>
          <w:szCs w:val="20"/>
          <w:lang w:val="it-IT"/>
        </w:rPr>
        <w:t>ISO 26000</w:t>
      </w:r>
      <w:r w:rsidR="00B00F87">
        <w:rPr>
          <w:rFonts w:ascii="Helvetica Neue" w:hAnsi="Helvetica Neue"/>
          <w:sz w:val="20"/>
          <w:szCs w:val="20"/>
          <w:lang w:val="it-IT"/>
        </w:rPr>
        <w:t xml:space="preserve">, </w:t>
      </w:r>
      <w:r w:rsidRPr="00C35C72">
        <w:rPr>
          <w:rFonts w:ascii="Helvetica Neue" w:hAnsi="Helvetica Neue"/>
          <w:sz w:val="20"/>
          <w:szCs w:val="20"/>
          <w:lang w:val="it-IT"/>
        </w:rPr>
        <w:t>S</w:t>
      </w:r>
      <w:r w:rsidR="00B00F87">
        <w:rPr>
          <w:rFonts w:ascii="Helvetica Neue" w:hAnsi="Helvetica Neue"/>
          <w:sz w:val="20"/>
          <w:szCs w:val="20"/>
          <w:lang w:val="it-IT"/>
        </w:rPr>
        <w:t>-LCA.Produzione e consumo sotenibile: le</w:t>
      </w:r>
      <w:r w:rsidRPr="00C35C72">
        <w:rPr>
          <w:rFonts w:ascii="Helvetica Neue" w:hAnsi="Helvetica Neue"/>
          <w:sz w:val="20"/>
          <w:szCs w:val="20"/>
          <w:lang w:val="it-IT"/>
        </w:rPr>
        <w:t xml:space="preserve"> etichette ambien</w:t>
      </w:r>
      <w:r w:rsidR="00B00F87">
        <w:rPr>
          <w:rFonts w:ascii="Helvetica Neue" w:hAnsi="Helvetica Neue"/>
          <w:sz w:val="20"/>
          <w:szCs w:val="20"/>
          <w:lang w:val="it-IT"/>
        </w:rPr>
        <w:t>tali secondo le norme ISO 14020, g</w:t>
      </w:r>
      <w:r w:rsidRPr="00C35C72">
        <w:rPr>
          <w:rFonts w:ascii="Helvetica Neue" w:hAnsi="Helvetica Neue"/>
          <w:sz w:val="20"/>
          <w:szCs w:val="20"/>
          <w:lang w:val="it-IT"/>
        </w:rPr>
        <w:t>li ac</w:t>
      </w:r>
      <w:r w:rsidR="00B00F87">
        <w:rPr>
          <w:rFonts w:ascii="Helvetica Neue" w:hAnsi="Helvetica Neue"/>
          <w:sz w:val="20"/>
          <w:szCs w:val="20"/>
          <w:lang w:val="it-IT"/>
        </w:rPr>
        <w:t xml:space="preserve">quisti verdi, il </w:t>
      </w:r>
      <w:r w:rsidRPr="00C35C72">
        <w:rPr>
          <w:rFonts w:ascii="Helvetica Neue" w:hAnsi="Helvetica Neue"/>
          <w:sz w:val="20"/>
          <w:szCs w:val="20"/>
          <w:lang w:val="it-IT"/>
        </w:rPr>
        <w:t>Life Cycle Thin</w:t>
      </w:r>
      <w:r w:rsidR="00B00F87">
        <w:rPr>
          <w:rFonts w:ascii="Helvetica Neue" w:hAnsi="Helvetica Neue"/>
          <w:sz w:val="20"/>
          <w:szCs w:val="20"/>
          <w:lang w:val="it-IT"/>
        </w:rPr>
        <w:t>king e di Footprinting</w:t>
      </w:r>
    </w:p>
    <w:p w14:paraId="2A7398AE" w14:textId="7892E72B" w:rsidR="0032445E" w:rsidRPr="00B00F87" w:rsidRDefault="00134902" w:rsidP="00B00F87">
      <w:pPr>
        <w:spacing w:after="0"/>
        <w:jc w:val="both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Programma del corso:</w:t>
      </w:r>
    </w:p>
    <w:p w14:paraId="2FB51C5C" w14:textId="77777777" w:rsidR="00DB456C" w:rsidRPr="000E358C" w:rsidRDefault="00DB456C" w:rsidP="00CE12B4">
      <w:pPr>
        <w:spacing w:after="0"/>
        <w:rPr>
          <w:rFonts w:ascii="Helvetica Neue" w:hAnsi="Helvetica Neue"/>
          <w:b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MODULO A – 6 CFU</w:t>
      </w:r>
    </w:p>
    <w:p w14:paraId="520DC465" w14:textId="77777777" w:rsidR="002F3454" w:rsidRPr="000E358C" w:rsidRDefault="002F3454" w:rsidP="002F3454">
      <w:pPr>
        <w:pStyle w:val="Paragrafoelenco"/>
        <w:numPr>
          <w:ilvl w:val="0"/>
          <w:numId w:val="3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Introduzione ai sistemi di gestione ambientale:</w:t>
      </w:r>
    </w:p>
    <w:p w14:paraId="753441C3" w14:textId="42BC2A68" w:rsidR="002C7BA9" w:rsidRPr="000E358C" w:rsidRDefault="00C35C72" w:rsidP="00212E4A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>
        <w:rPr>
          <w:rFonts w:ascii="Helvetica Neue" w:hAnsi="Helvetica Neue"/>
          <w:sz w:val="20"/>
          <w:szCs w:val="20"/>
          <w:lang w:val="it-IT"/>
        </w:rPr>
        <w:t>Interazione tra sistema ambientale e sistema economico</w:t>
      </w:r>
    </w:p>
    <w:p w14:paraId="70CBC555" w14:textId="77777777" w:rsidR="00065EF8" w:rsidRPr="000E358C" w:rsidRDefault="00065EF8" w:rsidP="00212E4A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L’ambiente da vincolo a</w:t>
      </w:r>
      <w:r w:rsidR="00701D4C" w:rsidRPr="000E358C">
        <w:rPr>
          <w:rFonts w:ascii="Helvetica Neue" w:hAnsi="Helvetica Neue"/>
          <w:sz w:val="20"/>
          <w:szCs w:val="20"/>
          <w:lang w:val="it-IT"/>
        </w:rPr>
        <w:t>d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opportunità</w:t>
      </w:r>
    </w:p>
    <w:p w14:paraId="545E3282" w14:textId="77777777" w:rsidR="00065EF8" w:rsidRPr="000E358C" w:rsidRDefault="00065EF8" w:rsidP="00212E4A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Cause delle perturbazioni ambientali</w:t>
      </w:r>
    </w:p>
    <w:p w14:paraId="3CC47CF8" w14:textId="1785EEA1" w:rsidR="002F317A" w:rsidRPr="000E358C" w:rsidRDefault="002F317A" w:rsidP="00212E4A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Il con</w:t>
      </w:r>
      <w:r w:rsidR="00212E4A" w:rsidRPr="000E358C">
        <w:rPr>
          <w:rFonts w:ascii="Helvetica Neue" w:hAnsi="Helvetica Neue"/>
          <w:sz w:val="20"/>
          <w:szCs w:val="20"/>
          <w:lang w:val="it-IT"/>
        </w:rPr>
        <w:t>cetto di eco-efficienza</w:t>
      </w:r>
    </w:p>
    <w:p w14:paraId="58FB0478" w14:textId="77777777" w:rsidR="0032445E" w:rsidRPr="000E358C" w:rsidRDefault="0032445E" w:rsidP="00212E4A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Approcci e strategie-tipo delle imprese nell’affrontare le questioni ambientali</w:t>
      </w:r>
    </w:p>
    <w:p w14:paraId="30E74949" w14:textId="08205608" w:rsidR="000B4D89" w:rsidRPr="000E358C" w:rsidRDefault="00A666B6" w:rsidP="000B4D89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Sustainable Supply Chain</w:t>
      </w:r>
    </w:p>
    <w:p w14:paraId="33F33941" w14:textId="77777777" w:rsidR="00EE6C1F" w:rsidRPr="000E358C" w:rsidRDefault="00EE6C1F" w:rsidP="00EE6C1F">
      <w:pPr>
        <w:pStyle w:val="Paragrafoelenco"/>
        <w:numPr>
          <w:ilvl w:val="0"/>
          <w:numId w:val="3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 xml:space="preserve">La valutazione delle prestazioni ambientali: </w:t>
      </w:r>
    </w:p>
    <w:p w14:paraId="14E8543F" w14:textId="6A5B9334" w:rsidR="00EE6C1F" w:rsidRPr="000E358C" w:rsidRDefault="00EE6C1F" w:rsidP="00EE6C1F">
      <w:pPr>
        <w:pStyle w:val="Paragrafoelenco"/>
        <w:numPr>
          <w:ilvl w:val="0"/>
          <w:numId w:val="8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Modello di Tyteca, Master Equation, impronta e</w:t>
      </w:r>
      <w:r w:rsidR="00CE12B4">
        <w:rPr>
          <w:rFonts w:ascii="Helvetica Neue" w:hAnsi="Helvetica Neue"/>
          <w:sz w:val="20"/>
          <w:szCs w:val="20"/>
          <w:lang w:val="it-IT"/>
        </w:rPr>
        <w:t>cologica, zaino ecologico, MIPS</w:t>
      </w:r>
    </w:p>
    <w:p w14:paraId="2FF4C25D" w14:textId="77777777" w:rsidR="0032445E" w:rsidRPr="000E358C" w:rsidRDefault="00A415BB" w:rsidP="00A415BB">
      <w:pPr>
        <w:pStyle w:val="Paragrafoelenco"/>
        <w:numPr>
          <w:ilvl w:val="0"/>
          <w:numId w:val="3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 xml:space="preserve">Metodi e strumenti per la gestione 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 xml:space="preserve">e certificazione </w:t>
      </w:r>
      <w:r w:rsidRPr="000E358C">
        <w:rPr>
          <w:rFonts w:ascii="Helvetica Neue" w:hAnsi="Helvetica Neue"/>
          <w:sz w:val="20"/>
          <w:szCs w:val="20"/>
          <w:lang w:val="it-IT"/>
        </w:rPr>
        <w:t>ambient</w:t>
      </w:r>
      <w:r w:rsidR="00212E4A" w:rsidRPr="000E358C">
        <w:rPr>
          <w:rFonts w:ascii="Helvetica Neue" w:hAnsi="Helvetica Neue"/>
          <w:sz w:val="20"/>
          <w:szCs w:val="20"/>
          <w:lang w:val="it-IT"/>
        </w:rPr>
        <w:t>ale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>:</w:t>
      </w:r>
    </w:p>
    <w:p w14:paraId="5BD13C94" w14:textId="77777777" w:rsidR="00212E4A" w:rsidRPr="000E358C" w:rsidRDefault="00212E4A" w:rsidP="00212E4A">
      <w:pPr>
        <w:pStyle w:val="Paragrafoelenco"/>
        <w:numPr>
          <w:ilvl w:val="0"/>
          <w:numId w:val="9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Metodi e strumenti per la gestione ambientale</w:t>
      </w:r>
    </w:p>
    <w:p w14:paraId="050DEEF5" w14:textId="77777777" w:rsidR="00A415BB" w:rsidRPr="000E358C" w:rsidRDefault="00A415BB" w:rsidP="000B4D89">
      <w:pPr>
        <w:pStyle w:val="Paragrafoelenco"/>
        <w:numPr>
          <w:ilvl w:val="0"/>
          <w:numId w:val="9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Regolamento</w:t>
      </w:r>
      <w:r w:rsidR="00497193" w:rsidRPr="000E358C">
        <w:rPr>
          <w:rFonts w:ascii="Helvetica Neue" w:hAnsi="Helvetica Neue"/>
          <w:sz w:val="20"/>
          <w:szCs w:val="20"/>
          <w:lang w:val="it-IT"/>
        </w:rPr>
        <w:t xml:space="preserve"> CE n. 1221/2009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 </w:t>
      </w:r>
      <w:r w:rsidR="00497193" w:rsidRPr="000E358C">
        <w:rPr>
          <w:rFonts w:ascii="Helvetica Neue" w:hAnsi="Helvetica Neue"/>
          <w:sz w:val="20"/>
          <w:szCs w:val="20"/>
          <w:lang w:val="it-IT"/>
        </w:rPr>
        <w:t>(</w:t>
      </w:r>
      <w:r w:rsidRPr="000E358C">
        <w:rPr>
          <w:rFonts w:ascii="Helvetica Neue" w:hAnsi="Helvetica Neue"/>
          <w:sz w:val="20"/>
          <w:szCs w:val="20"/>
          <w:lang w:val="it-IT"/>
        </w:rPr>
        <w:t>EMAS III</w:t>
      </w:r>
      <w:r w:rsidR="00497193" w:rsidRPr="000E358C">
        <w:rPr>
          <w:rFonts w:ascii="Helvetica Neue" w:hAnsi="Helvetica Neue"/>
          <w:sz w:val="20"/>
          <w:szCs w:val="20"/>
          <w:lang w:val="it-IT"/>
        </w:rPr>
        <w:t>)</w:t>
      </w:r>
    </w:p>
    <w:p w14:paraId="0294E3C8" w14:textId="77777777" w:rsidR="000B4D89" w:rsidRPr="000E358C" w:rsidRDefault="00212E4A" w:rsidP="000B4D89">
      <w:pPr>
        <w:pStyle w:val="Paragrafoelenco"/>
        <w:numPr>
          <w:ilvl w:val="0"/>
          <w:numId w:val="10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La norma ISO 14001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>: evoluzione e aggiornamenti</w:t>
      </w:r>
    </w:p>
    <w:p w14:paraId="24F31AAB" w14:textId="77777777" w:rsidR="00A415BB" w:rsidRPr="000E358C" w:rsidRDefault="00A415BB" w:rsidP="000B4D89">
      <w:pPr>
        <w:pStyle w:val="Paragrafoelenco"/>
        <w:numPr>
          <w:ilvl w:val="0"/>
          <w:numId w:val="10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L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>’audit ambientale</w:t>
      </w:r>
    </w:p>
    <w:p w14:paraId="1D52CFA4" w14:textId="77777777" w:rsidR="00A415BB" w:rsidRPr="000E358C" w:rsidRDefault="00A415BB" w:rsidP="00A415BB">
      <w:pPr>
        <w:pStyle w:val="Paragrafoelenco"/>
        <w:numPr>
          <w:ilvl w:val="0"/>
          <w:numId w:val="4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 xml:space="preserve">Etichette e dichiarazioni ambientali: </w:t>
      </w:r>
      <w:r w:rsidR="00261B4A" w:rsidRPr="000E358C">
        <w:rPr>
          <w:rFonts w:ascii="Helvetica Neue" w:hAnsi="Helvetica Neue"/>
          <w:sz w:val="20"/>
          <w:szCs w:val="20"/>
          <w:lang w:val="it-IT"/>
        </w:rPr>
        <w:t>le norme della serie</w:t>
      </w:r>
      <w:r w:rsidR="00212E4A" w:rsidRPr="000E358C">
        <w:rPr>
          <w:rFonts w:ascii="Helvetica Neue" w:hAnsi="Helvetica Neue"/>
          <w:sz w:val="20"/>
          <w:szCs w:val="20"/>
          <w:lang w:val="it-IT"/>
        </w:rPr>
        <w:t xml:space="preserve"> ISO 14020</w:t>
      </w:r>
      <w:r w:rsidR="00EE6C1F" w:rsidRPr="000E358C">
        <w:rPr>
          <w:rFonts w:ascii="Helvetica Neue" w:hAnsi="Helvetica Neue"/>
          <w:sz w:val="20"/>
          <w:szCs w:val="20"/>
          <w:lang w:val="it-IT"/>
        </w:rPr>
        <w:t xml:space="preserve"> e seguenti</w:t>
      </w:r>
    </w:p>
    <w:p w14:paraId="0CF495EE" w14:textId="77777777" w:rsidR="00A415BB" w:rsidRPr="000E358C" w:rsidRDefault="00A415BB" w:rsidP="00A415BB">
      <w:pPr>
        <w:pStyle w:val="Paragrafoelenco"/>
        <w:numPr>
          <w:ilvl w:val="0"/>
          <w:numId w:val="4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L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>’</w:t>
      </w:r>
      <w:r w:rsidRPr="000E358C">
        <w:rPr>
          <w:rFonts w:ascii="Helvetica Neue" w:hAnsi="Helvetica Neue"/>
          <w:sz w:val="20"/>
          <w:szCs w:val="20"/>
          <w:lang w:val="it-IT"/>
        </w:rPr>
        <w:t>a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 xml:space="preserve">pproccio al </w:t>
      </w:r>
      <w:r w:rsidRPr="000E358C">
        <w:rPr>
          <w:rFonts w:ascii="Helvetica Neue" w:hAnsi="Helvetica Neue"/>
          <w:sz w:val="20"/>
          <w:szCs w:val="20"/>
          <w:lang w:val="it-IT"/>
        </w:rPr>
        <w:t xml:space="preserve">Ciclo di Vita: 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>il Life Cycle Thinking (LCT)</w:t>
      </w:r>
      <w:r w:rsidR="00EE6C1F" w:rsidRPr="000E358C">
        <w:rPr>
          <w:rFonts w:ascii="Helvetica Neue" w:hAnsi="Helvetica Neue"/>
          <w:sz w:val="20"/>
          <w:szCs w:val="20"/>
          <w:lang w:val="it-IT"/>
        </w:rPr>
        <w:t>:</w:t>
      </w:r>
    </w:p>
    <w:p w14:paraId="1E288CA7" w14:textId="77777777" w:rsidR="00A415BB" w:rsidRPr="000E358C" w:rsidRDefault="00212E4A" w:rsidP="00212E4A">
      <w:pPr>
        <w:pStyle w:val="Paragrafoelenco"/>
        <w:numPr>
          <w:ilvl w:val="0"/>
          <w:numId w:val="11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La</w:t>
      </w:r>
      <w:r w:rsidR="000B4D89" w:rsidRPr="000E358C">
        <w:rPr>
          <w:rFonts w:ascii="Helvetica Neue" w:hAnsi="Helvetica Neue"/>
          <w:sz w:val="20"/>
          <w:szCs w:val="20"/>
          <w:lang w:val="it-IT"/>
        </w:rPr>
        <w:t xml:space="preserve"> Valutazione del Ciclo di Vita (LCA)</w:t>
      </w:r>
    </w:p>
    <w:p w14:paraId="22BD194E" w14:textId="79AB28D1" w:rsidR="00ED4F6C" w:rsidRPr="00D37555" w:rsidRDefault="000B4D89" w:rsidP="00CE12B4">
      <w:pPr>
        <w:pStyle w:val="Paragrafoelenco"/>
        <w:numPr>
          <w:ilvl w:val="0"/>
          <w:numId w:val="11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La Valutazione Sociale del Ciclo di Vita (S-LCA)</w:t>
      </w:r>
    </w:p>
    <w:p w14:paraId="4B808B65" w14:textId="77777777" w:rsidR="00DB456C" w:rsidRPr="000E358C" w:rsidRDefault="00DB456C" w:rsidP="00CE12B4">
      <w:pPr>
        <w:spacing w:after="0"/>
        <w:rPr>
          <w:rFonts w:ascii="Helvetica Neue" w:hAnsi="Helvetica Neue"/>
          <w:b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>MODULO B – 3 CFU</w:t>
      </w:r>
    </w:p>
    <w:p w14:paraId="1D70752A" w14:textId="77777777" w:rsidR="00A415BB" w:rsidRPr="000E358C" w:rsidRDefault="00A415BB" w:rsidP="00212E4A">
      <w:pPr>
        <w:pStyle w:val="Paragrafoelenco"/>
        <w:numPr>
          <w:ilvl w:val="0"/>
          <w:numId w:val="5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La valutazione delle prestazioni</w:t>
      </w:r>
      <w:r w:rsidR="00212E4A" w:rsidRPr="000E358C">
        <w:rPr>
          <w:rFonts w:ascii="Helvetica Neue" w:hAnsi="Helvetica Neue"/>
          <w:sz w:val="20"/>
          <w:szCs w:val="20"/>
          <w:lang w:val="it-IT"/>
        </w:rPr>
        <w:t xml:space="preserve"> ambientali: la norma ISO 14031</w:t>
      </w:r>
    </w:p>
    <w:p w14:paraId="7E4B8D11" w14:textId="77777777" w:rsidR="00A415BB" w:rsidRPr="000E358C" w:rsidRDefault="00A415BB" w:rsidP="00A415BB">
      <w:pPr>
        <w:pStyle w:val="Paragrafoelenco"/>
        <w:numPr>
          <w:ilvl w:val="0"/>
          <w:numId w:val="5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I sistemi integrati di gesti</w:t>
      </w:r>
      <w:r w:rsidR="00212E4A" w:rsidRPr="000E358C">
        <w:rPr>
          <w:rFonts w:ascii="Helvetica Neue" w:hAnsi="Helvetica Neue"/>
          <w:sz w:val="20"/>
          <w:szCs w:val="20"/>
          <w:lang w:val="it-IT"/>
        </w:rPr>
        <w:t>one</w:t>
      </w:r>
    </w:p>
    <w:p w14:paraId="336FC9F3" w14:textId="4B2190C7" w:rsidR="00136371" w:rsidRPr="000E358C" w:rsidRDefault="00136371" w:rsidP="00A415BB">
      <w:pPr>
        <w:pStyle w:val="Paragrafoelenco"/>
        <w:numPr>
          <w:ilvl w:val="0"/>
          <w:numId w:val="5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Gli Acqu</w:t>
      </w:r>
      <w:r w:rsidR="00B00F87">
        <w:rPr>
          <w:rFonts w:ascii="Helvetica Neue" w:hAnsi="Helvetica Neue"/>
          <w:sz w:val="20"/>
          <w:szCs w:val="20"/>
          <w:lang w:val="it-IT"/>
        </w:rPr>
        <w:t>isti Verdi (Green Procurement</w:t>
      </w:r>
      <w:r w:rsidR="00212E4A" w:rsidRPr="000E358C">
        <w:rPr>
          <w:rFonts w:ascii="Helvetica Neue" w:hAnsi="Helvetica Neue"/>
          <w:sz w:val="20"/>
          <w:szCs w:val="20"/>
          <w:lang w:val="it-IT"/>
        </w:rPr>
        <w:t>)</w:t>
      </w:r>
    </w:p>
    <w:p w14:paraId="62A34405" w14:textId="77777777" w:rsidR="00136371" w:rsidRPr="000E358C" w:rsidRDefault="00136371" w:rsidP="00A415BB">
      <w:pPr>
        <w:pStyle w:val="Paragrafoelenco"/>
        <w:numPr>
          <w:ilvl w:val="0"/>
          <w:numId w:val="5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SA 8000</w:t>
      </w:r>
    </w:p>
    <w:p w14:paraId="2C755E5E" w14:textId="77777777" w:rsidR="00087DCC" w:rsidRPr="000E358C" w:rsidRDefault="00087DCC" w:rsidP="00A415BB">
      <w:pPr>
        <w:pStyle w:val="Paragrafoelenco"/>
        <w:numPr>
          <w:ilvl w:val="0"/>
          <w:numId w:val="5"/>
        </w:numPr>
        <w:spacing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>ISO 26000</w:t>
      </w:r>
    </w:p>
    <w:p w14:paraId="2DB1FADD" w14:textId="77777777" w:rsidR="00136371" w:rsidRPr="000E358C" w:rsidRDefault="00136371" w:rsidP="00D37555">
      <w:pPr>
        <w:pStyle w:val="Paragrafoelenco"/>
        <w:numPr>
          <w:ilvl w:val="0"/>
          <w:numId w:val="5"/>
        </w:numPr>
        <w:spacing w:before="120"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sz w:val="20"/>
          <w:szCs w:val="20"/>
          <w:lang w:val="it-IT"/>
        </w:rPr>
        <w:t xml:space="preserve">Social </w:t>
      </w:r>
      <w:r w:rsidR="00087DCC" w:rsidRPr="000E358C">
        <w:rPr>
          <w:rFonts w:ascii="Helvetica Neue" w:hAnsi="Helvetica Neue"/>
          <w:sz w:val="20"/>
          <w:szCs w:val="20"/>
          <w:lang w:val="it-IT"/>
        </w:rPr>
        <w:t xml:space="preserve">Footprint e Social </w:t>
      </w:r>
      <w:r w:rsidRPr="000E358C">
        <w:rPr>
          <w:rFonts w:ascii="Helvetica Neue" w:hAnsi="Helvetica Neue"/>
          <w:sz w:val="20"/>
          <w:szCs w:val="20"/>
          <w:lang w:val="it-IT"/>
        </w:rPr>
        <w:t>Handprint</w:t>
      </w:r>
      <w:r w:rsidR="009A07A6" w:rsidRPr="000E358C">
        <w:rPr>
          <w:rFonts w:ascii="Helvetica Neue" w:hAnsi="Helvetica Neue"/>
          <w:sz w:val="20"/>
          <w:szCs w:val="20"/>
          <w:lang w:val="it-IT"/>
        </w:rPr>
        <w:t xml:space="preserve"> </w:t>
      </w:r>
    </w:p>
    <w:p w14:paraId="1146E002" w14:textId="61890EC0" w:rsidR="00D37555" w:rsidRPr="00CE12B4" w:rsidRDefault="00EE6C1F" w:rsidP="00CE12B4">
      <w:pPr>
        <w:spacing w:before="120" w:after="0"/>
        <w:rPr>
          <w:rFonts w:ascii="Helvetica Neue" w:hAnsi="Helvetica Neue"/>
          <w:b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lastRenderedPageBreak/>
        <w:t>Materiale didattico consigliato</w:t>
      </w:r>
      <w:r w:rsidR="00134902" w:rsidRPr="000E358C">
        <w:rPr>
          <w:rFonts w:ascii="Helvetica Neue" w:hAnsi="Helvetica Neue"/>
          <w:b/>
          <w:sz w:val="20"/>
          <w:szCs w:val="20"/>
          <w:lang w:val="it-IT"/>
        </w:rPr>
        <w:t>:</w:t>
      </w:r>
      <w:r w:rsidR="007771EF">
        <w:rPr>
          <w:rFonts w:ascii="Helvetica Neue" w:hAnsi="Helvetica Neue"/>
          <w:b/>
          <w:sz w:val="20"/>
          <w:szCs w:val="20"/>
          <w:lang w:val="it-IT"/>
        </w:rPr>
        <w:t xml:space="preserve"> </w:t>
      </w:r>
      <w:r w:rsidR="000E358C">
        <w:rPr>
          <w:rFonts w:ascii="Helvetica Neue" w:hAnsi="Helvetica Neue"/>
          <w:sz w:val="20"/>
          <w:szCs w:val="20"/>
          <w:lang w:val="it-IT"/>
        </w:rPr>
        <w:t>Materiale didattico</w:t>
      </w:r>
      <w:r w:rsidR="00065EF8" w:rsidRPr="000E358C">
        <w:rPr>
          <w:rFonts w:ascii="Helvetica Neue" w:hAnsi="Helvetica Neue"/>
          <w:sz w:val="20"/>
          <w:szCs w:val="20"/>
          <w:lang w:val="it-IT"/>
        </w:rPr>
        <w:t xml:space="preserve"> fornito dalla docente, disponibile all’indirizzo: </w:t>
      </w:r>
      <w:hyperlink r:id="rId7" w:history="1">
        <w:r w:rsidR="00474915" w:rsidRPr="000E358C">
          <w:rPr>
            <w:rStyle w:val="Collegamentoipertestuale"/>
            <w:rFonts w:ascii="Helvetica Neue" w:hAnsi="Helvetica Neue"/>
            <w:sz w:val="20"/>
            <w:szCs w:val="20"/>
            <w:lang w:val="it-IT"/>
          </w:rPr>
          <w:t>https://economia.unich.it/dec/pag_documenti.php?gruppo=135</w:t>
        </w:r>
      </w:hyperlink>
    </w:p>
    <w:p w14:paraId="2C4081AC" w14:textId="0DDA4FFF" w:rsidR="00134902" w:rsidRDefault="00134902" w:rsidP="00CE12B4">
      <w:pPr>
        <w:spacing w:before="120" w:after="0"/>
        <w:rPr>
          <w:rFonts w:ascii="Helvetica Neue" w:hAnsi="Helvetica Neue"/>
          <w:sz w:val="20"/>
          <w:szCs w:val="20"/>
          <w:lang w:val="it-IT"/>
        </w:rPr>
      </w:pPr>
      <w:r w:rsidRPr="000E358C">
        <w:rPr>
          <w:rFonts w:ascii="Helvetica Neue" w:hAnsi="Helvetica Neue"/>
          <w:b/>
          <w:sz w:val="20"/>
          <w:szCs w:val="20"/>
          <w:lang w:val="it-IT"/>
        </w:rPr>
        <w:t xml:space="preserve">Modalità </w:t>
      </w:r>
      <w:r w:rsidR="00CE12B4">
        <w:rPr>
          <w:rFonts w:ascii="Helvetica Neue" w:hAnsi="Helvetica Neue"/>
          <w:b/>
          <w:sz w:val="20"/>
          <w:szCs w:val="20"/>
          <w:lang w:val="it-IT"/>
        </w:rPr>
        <w:t>di verifica dell’apprendimento:</w:t>
      </w:r>
      <w:r w:rsidR="00CE12B4" w:rsidRPr="002F5775">
        <w:rPr>
          <w:rFonts w:ascii="Helvetica Neue" w:hAnsi="Helvetica Neue"/>
          <w:b/>
          <w:sz w:val="20"/>
          <w:szCs w:val="20"/>
          <w:lang w:val="it-IT"/>
        </w:rPr>
        <w:t xml:space="preserve"> </w:t>
      </w:r>
      <w:r w:rsidR="00CE12B4" w:rsidRPr="00152E1E">
        <w:rPr>
          <w:rFonts w:ascii="Helvetica Neue" w:hAnsi="Helvetica Neue"/>
          <w:sz w:val="20"/>
          <w:szCs w:val="20"/>
          <w:lang w:val="it-IT"/>
        </w:rPr>
        <w:t>La verifica della preparazione degli studenti avverrà con esame scritto composto da domande aperte con spazio di risposta predefini</w:t>
      </w:r>
      <w:r w:rsidR="00CD7D19">
        <w:rPr>
          <w:rFonts w:ascii="Helvetica Neue" w:hAnsi="Helvetica Neue"/>
          <w:sz w:val="20"/>
          <w:szCs w:val="20"/>
          <w:lang w:val="it-IT"/>
        </w:rPr>
        <w:t>to</w:t>
      </w:r>
      <w:r w:rsidR="00CE12B4" w:rsidRPr="00152E1E">
        <w:rPr>
          <w:rFonts w:ascii="Helvetica Neue" w:hAnsi="Helvetica Neue"/>
          <w:sz w:val="20"/>
          <w:szCs w:val="20"/>
          <w:lang w:val="it-IT"/>
        </w:rPr>
        <w:t>. I punti totali (max 30) saranno suddivisi sulla ba</w:t>
      </w:r>
      <w:r w:rsidR="00CE12B4">
        <w:rPr>
          <w:rFonts w:ascii="Helvetica Neue" w:hAnsi="Helvetica Neue"/>
          <w:sz w:val="20"/>
          <w:szCs w:val="20"/>
          <w:lang w:val="it-IT"/>
        </w:rPr>
        <w:t xml:space="preserve">se delle domande presenti nella </w:t>
      </w:r>
      <w:r w:rsidR="00CE12B4" w:rsidRPr="00152E1E">
        <w:rPr>
          <w:rFonts w:ascii="Helvetica Neue" w:hAnsi="Helvetica Neue"/>
          <w:sz w:val="20"/>
          <w:szCs w:val="20"/>
          <w:lang w:val="it-IT"/>
        </w:rPr>
        <w:t>prova per importanza ed estensione. La durata della prova scritta è di 20 minuti. È prevista anche una prova orale a completamento dell'esame.</w:t>
      </w:r>
    </w:p>
    <w:p w14:paraId="4918CD8F" w14:textId="77777777" w:rsidR="004B0A58" w:rsidRDefault="004B0A58" w:rsidP="00CE12B4">
      <w:pPr>
        <w:spacing w:before="120" w:after="0"/>
        <w:rPr>
          <w:rFonts w:ascii="Helvetica Neue" w:hAnsi="Helvetica Neue"/>
          <w:sz w:val="20"/>
          <w:szCs w:val="20"/>
          <w:lang w:val="it-IT"/>
        </w:rPr>
      </w:pPr>
    </w:p>
    <w:p w14:paraId="696BFB69" w14:textId="77777777" w:rsidR="004B0A58" w:rsidRDefault="004B0A58" w:rsidP="004B0A58">
      <w:pPr>
        <w:rPr>
          <w:rFonts w:ascii="Helvetica Neue" w:hAnsi="Helvetica Neue"/>
          <w:b/>
          <w:sz w:val="20"/>
          <w:szCs w:val="20"/>
          <w:lang w:val="it-IT"/>
        </w:rPr>
      </w:pPr>
      <w:r>
        <w:rPr>
          <w:rFonts w:ascii="Helvetica Neue" w:hAnsi="Helvetica Neue"/>
          <w:b/>
          <w:sz w:val="20"/>
          <w:szCs w:val="20"/>
          <w:lang w:val="it-IT"/>
        </w:rPr>
        <w:t>Obiettivi di Sviluppo Sostenibile (SDGs):</w:t>
      </w:r>
    </w:p>
    <w:p w14:paraId="6E98C97A" w14:textId="06ABFB28" w:rsidR="004B0A58" w:rsidRPr="0051332F" w:rsidRDefault="004B0A58" w:rsidP="004B0A58">
      <w:pPr>
        <w:rPr>
          <w:rFonts w:ascii="Helvetica Neue" w:hAnsi="Helvetica Neue"/>
          <w:sz w:val="20"/>
          <w:szCs w:val="20"/>
          <w:lang w:val="it-IT"/>
        </w:rPr>
      </w:pP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06CDC500" wp14:editId="4D1ED154">
            <wp:extent cx="372322" cy="372322"/>
            <wp:effectExtent l="0" t="0" r="8890" b="8890"/>
            <wp:docPr id="7" name="Immagine 7" descr="Macintosh HD:Users:luigiapetti:Desktop:SDGs:Obiettivo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uigiapetti:Desktop:SDGs:Obiettivo 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85" cy="3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3D921AFC" wp14:editId="37A8BB43">
            <wp:extent cx="385233" cy="385233"/>
            <wp:effectExtent l="0" t="0" r="0" b="0"/>
            <wp:docPr id="3" name="Immagine 3" descr="Macintosh HD:Users:luigiapetti:Desktop:SDGs: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uigiapetti:Desktop:SDGs: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" cy="38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sz w:val="20"/>
          <w:szCs w:val="20"/>
          <w:lang w:val="it-IT"/>
        </w:rPr>
        <w:t xml:space="preserve"> </w:t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2236D9B7" wp14:editId="176282D5">
            <wp:extent cx="388832" cy="388832"/>
            <wp:effectExtent l="0" t="0" r="0" b="0"/>
            <wp:docPr id="6" name="Immagine 6" descr="Macintosh HD:Users:luigiapetti:Desktop:SDGs: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uigiapetti:Desktop:SDGs: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75" cy="38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sz w:val="20"/>
          <w:szCs w:val="20"/>
          <w:lang w:val="it-IT"/>
        </w:rPr>
        <w:t xml:space="preserve">   </w:t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62C2BE3C" wp14:editId="2FFE90E3">
            <wp:extent cx="376132" cy="376132"/>
            <wp:effectExtent l="0" t="0" r="5080" b="5080"/>
            <wp:docPr id="8" name="Immagine 8" descr="Macintosh HD:Users:luigiapetti:Desktop:SDGs: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uigiapetti:Desktop:SDGs:1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78" cy="37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sz w:val="20"/>
          <w:szCs w:val="20"/>
          <w:lang w:val="it-IT"/>
        </w:rPr>
        <w:t xml:space="preserve">   </w:t>
      </w:r>
      <w:r>
        <w:rPr>
          <w:rFonts w:ascii="Helvetica Neue" w:hAnsi="Helvetica Neue"/>
          <w:noProof/>
          <w:sz w:val="20"/>
          <w:szCs w:val="20"/>
          <w:lang w:val="it-IT" w:eastAsia="it-IT"/>
        </w:rPr>
        <w:drawing>
          <wp:inline distT="0" distB="0" distL="0" distR="0" wp14:anchorId="0C854622" wp14:editId="6FE04BCF">
            <wp:extent cx="385022" cy="385022"/>
            <wp:effectExtent l="0" t="0" r="0" b="0"/>
            <wp:docPr id="5" name="Immagine 5" descr="Macintosh HD:Users:luigiapetti:Desktop:SDGs: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Macintosh HD:Users:luigiapetti:Desktop:SDGs:1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88" cy="38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09587" w14:textId="0430EC9D" w:rsidR="007771EF" w:rsidRDefault="007771EF" w:rsidP="00CE12B4">
      <w:pPr>
        <w:spacing w:before="120" w:after="0"/>
        <w:rPr>
          <w:rFonts w:ascii="Helvetica Neue" w:hAnsi="Helvetica Neue"/>
          <w:sz w:val="20"/>
          <w:szCs w:val="20"/>
          <w:lang w:val="it-IT"/>
        </w:rPr>
      </w:pPr>
      <w:bookmarkStart w:id="0" w:name="_GoBack"/>
      <w:bookmarkEnd w:id="0"/>
    </w:p>
    <w:p w14:paraId="3975198F" w14:textId="3D84C128" w:rsidR="007771EF" w:rsidRPr="000E358C" w:rsidRDefault="007771EF" w:rsidP="00CE12B4">
      <w:pPr>
        <w:spacing w:before="120" w:after="0"/>
        <w:rPr>
          <w:rFonts w:ascii="Helvetica Neue" w:hAnsi="Helvetica Neue"/>
          <w:sz w:val="20"/>
          <w:szCs w:val="20"/>
          <w:lang w:val="it-IT"/>
        </w:rPr>
      </w:pPr>
    </w:p>
    <w:sectPr w:rsidR="007771EF" w:rsidRPr="000E358C" w:rsidSect="00F474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ontserrat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4369"/>
    <w:multiLevelType w:val="hybridMultilevel"/>
    <w:tmpl w:val="A0C051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076C6"/>
    <w:multiLevelType w:val="hybridMultilevel"/>
    <w:tmpl w:val="D7187126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9803213"/>
    <w:multiLevelType w:val="hybridMultilevel"/>
    <w:tmpl w:val="EABA9086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27B71CE"/>
    <w:multiLevelType w:val="hybridMultilevel"/>
    <w:tmpl w:val="6720C8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B86F3B"/>
    <w:multiLevelType w:val="hybridMultilevel"/>
    <w:tmpl w:val="9D7C150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7450E4"/>
    <w:multiLevelType w:val="hybridMultilevel"/>
    <w:tmpl w:val="0C7A1366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F943932"/>
    <w:multiLevelType w:val="hybridMultilevel"/>
    <w:tmpl w:val="DC6833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485FCE"/>
    <w:multiLevelType w:val="hybridMultilevel"/>
    <w:tmpl w:val="70443D2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BC13C27"/>
    <w:multiLevelType w:val="hybridMultilevel"/>
    <w:tmpl w:val="C3FAE9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40148B"/>
    <w:multiLevelType w:val="hybridMultilevel"/>
    <w:tmpl w:val="7662301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D05756B"/>
    <w:multiLevelType w:val="hybridMultilevel"/>
    <w:tmpl w:val="D5F83ACA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5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FE8"/>
    <w:rsid w:val="0000040E"/>
    <w:rsid w:val="00065EF8"/>
    <w:rsid w:val="00087DCC"/>
    <w:rsid w:val="000B4D89"/>
    <w:rsid w:val="000E358C"/>
    <w:rsid w:val="00134902"/>
    <w:rsid w:val="00136371"/>
    <w:rsid w:val="001B0516"/>
    <w:rsid w:val="001D1ECF"/>
    <w:rsid w:val="00212E4A"/>
    <w:rsid w:val="00261B4A"/>
    <w:rsid w:val="002C7BA9"/>
    <w:rsid w:val="002F317A"/>
    <w:rsid w:val="002F3454"/>
    <w:rsid w:val="0032445E"/>
    <w:rsid w:val="00415303"/>
    <w:rsid w:val="00474915"/>
    <w:rsid w:val="00497193"/>
    <w:rsid w:val="004B0A58"/>
    <w:rsid w:val="004B6961"/>
    <w:rsid w:val="005A6B0D"/>
    <w:rsid w:val="005B72AC"/>
    <w:rsid w:val="005C3FE8"/>
    <w:rsid w:val="00701D4C"/>
    <w:rsid w:val="007612D8"/>
    <w:rsid w:val="007771EF"/>
    <w:rsid w:val="00781343"/>
    <w:rsid w:val="007C0C7E"/>
    <w:rsid w:val="008849B4"/>
    <w:rsid w:val="009A07A6"/>
    <w:rsid w:val="009D211E"/>
    <w:rsid w:val="00A415BB"/>
    <w:rsid w:val="00A666B6"/>
    <w:rsid w:val="00AC10AE"/>
    <w:rsid w:val="00AF1095"/>
    <w:rsid w:val="00AF4710"/>
    <w:rsid w:val="00B00F87"/>
    <w:rsid w:val="00B57822"/>
    <w:rsid w:val="00B9524C"/>
    <w:rsid w:val="00BB12A4"/>
    <w:rsid w:val="00BD72AB"/>
    <w:rsid w:val="00C35C72"/>
    <w:rsid w:val="00C87CF1"/>
    <w:rsid w:val="00CD7D19"/>
    <w:rsid w:val="00CE12B4"/>
    <w:rsid w:val="00D37555"/>
    <w:rsid w:val="00DB456C"/>
    <w:rsid w:val="00DB52DF"/>
    <w:rsid w:val="00ED4F6C"/>
    <w:rsid w:val="00EE6C1F"/>
    <w:rsid w:val="00F07822"/>
    <w:rsid w:val="00F474B6"/>
    <w:rsid w:val="00FC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12E06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134902"/>
    <w:rPr>
      <w:color w:val="0000FF" w:themeColor="hyperlink"/>
      <w:u w:val="single"/>
    </w:rPr>
  </w:style>
  <w:style w:type="character" w:styleId="Rimandocommento">
    <w:name w:val="annotation reference"/>
    <w:basedOn w:val="Caratterepredefinitoparagrafo"/>
    <w:uiPriority w:val="99"/>
    <w:semiHidden/>
    <w:unhideWhenUsed/>
    <w:rsid w:val="0013490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3490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134902"/>
    <w:rPr>
      <w:sz w:val="20"/>
      <w:szCs w:val="20"/>
      <w:lang w:val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3490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34902"/>
    <w:rPr>
      <w:b/>
      <w:bCs/>
      <w:sz w:val="20"/>
      <w:szCs w:val="20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4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134902"/>
    <w:rPr>
      <w:rFonts w:ascii="Tahoma" w:hAnsi="Tahoma" w:cs="Tahoma"/>
      <w:sz w:val="16"/>
      <w:szCs w:val="16"/>
      <w:lang w:val="en-GB"/>
    </w:rPr>
  </w:style>
  <w:style w:type="paragraph" w:styleId="Paragrafoelenco">
    <w:name w:val="List Paragraph"/>
    <w:basedOn w:val="Normale"/>
    <w:uiPriority w:val="34"/>
    <w:qFormat/>
    <w:rsid w:val="00134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lang w:val="en-GB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unhideWhenUsed/>
    <w:rsid w:val="00134902"/>
    <w:rPr>
      <w:color w:val="0000FF" w:themeColor="hyperlink"/>
      <w:u w:val="single"/>
    </w:rPr>
  </w:style>
  <w:style w:type="character" w:styleId="Rimandocommento">
    <w:name w:val="annotation reference"/>
    <w:basedOn w:val="Caratterepredefinitoparagrafo"/>
    <w:uiPriority w:val="99"/>
    <w:semiHidden/>
    <w:unhideWhenUsed/>
    <w:rsid w:val="0013490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3490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atterepredefinitoparagrafo"/>
    <w:link w:val="Testocommento"/>
    <w:uiPriority w:val="99"/>
    <w:semiHidden/>
    <w:rsid w:val="00134902"/>
    <w:rPr>
      <w:sz w:val="20"/>
      <w:szCs w:val="20"/>
      <w:lang w:val="en-GB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3490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34902"/>
    <w:rPr>
      <w:b/>
      <w:bCs/>
      <w:sz w:val="20"/>
      <w:szCs w:val="20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4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134902"/>
    <w:rPr>
      <w:rFonts w:ascii="Tahoma" w:hAnsi="Tahoma" w:cs="Tahoma"/>
      <w:sz w:val="16"/>
      <w:szCs w:val="16"/>
      <w:lang w:val="en-GB"/>
    </w:rPr>
  </w:style>
  <w:style w:type="paragraph" w:styleId="Paragrafoelenco">
    <w:name w:val="List Paragraph"/>
    <w:basedOn w:val="Normale"/>
    <w:uiPriority w:val="34"/>
    <w:qFormat/>
    <w:rsid w:val="00134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l.petti@unich.it" TargetMode="External"/><Relationship Id="rId7" Type="http://schemas.openxmlformats.org/officeDocument/2006/relationships/hyperlink" Target="https://economia.unich.it/dec/pag_documenti.php?gruppo=135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642</Words>
  <Characters>3665</Characters>
  <Application>Microsoft Macintosh Word</Application>
  <DocSecurity>0</DocSecurity>
  <Lines>30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CIRAD</Company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dicesare</dc:creator>
  <cp:lastModifiedBy>7940 453</cp:lastModifiedBy>
  <cp:revision>5</cp:revision>
  <cp:lastPrinted>2018-05-31T11:13:00Z</cp:lastPrinted>
  <dcterms:created xsi:type="dcterms:W3CDTF">2018-05-31T11:13:00Z</dcterms:created>
  <dcterms:modified xsi:type="dcterms:W3CDTF">2018-11-30T18:16:00Z</dcterms:modified>
</cp:coreProperties>
</file>